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jc w:val="both"/>
        <w:rPr>
          <w:rFonts w:ascii="Times New Roman" w:cs="Times New Roman" w:eastAsia="Times New Roman" w:hAnsi="Times New Roman"/>
          <w:b w:val="1"/>
          <w:sz w:val="22"/>
          <w:szCs w:val="22"/>
        </w:rPr>
      </w:pPr>
      <w:bookmarkStart w:colFirst="0" w:colLast="0" w:name="_fcm12mp2qi8z" w:id="0"/>
      <w:bookmarkEnd w:id="0"/>
      <w:r w:rsidDel="00000000" w:rsidR="00000000" w:rsidRPr="00000000">
        <w:rPr>
          <w:rFonts w:ascii="Times New Roman" w:cs="Times New Roman" w:eastAsia="Times New Roman" w:hAnsi="Times New Roman"/>
          <w:b w:val="1"/>
          <w:sz w:val="22"/>
          <w:szCs w:val="22"/>
          <w:rtl w:val="0"/>
        </w:rPr>
        <w:t xml:space="preserve">Zápis z pravidelného podzimního zasedání o realizaci podprogramů VISK 4 a VISK 7 ze dne 4. 11. 2021</w:t>
      </w:r>
    </w:p>
    <w:p w:rsidR="00000000" w:rsidDel="00000000" w:rsidP="00000000" w:rsidRDefault="00000000" w:rsidRPr="00000000" w14:paraId="00000002">
      <w:pPr>
        <w:spacing w:after="240" w:before="240"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rtl w:val="0"/>
        </w:rPr>
        <w:t xml:space="preserve">Zahájení v 10:00 v zasedacím sále Centrálního depozitáře Hostivař a online na platformě ZOOM.</w:t>
      </w:r>
    </w:p>
    <w:p w:rsidR="00000000" w:rsidDel="00000000" w:rsidP="00000000" w:rsidRDefault="00000000" w:rsidRPr="00000000" w14:paraId="00000003">
      <w:pPr>
        <w:spacing w:after="240" w:before="240" w:line="276" w:lineRule="auto"/>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rtl w:val="0"/>
        </w:rPr>
        <w:t xml:space="preserve">1) VISK 7 a jeho změny pro rok 2022</w:t>
      </w:r>
      <w:r w:rsidDel="00000000" w:rsidR="00000000" w:rsidRPr="00000000">
        <w:rPr>
          <w:rFonts w:ascii="Times New Roman" w:cs="Times New Roman" w:eastAsia="Times New Roman" w:hAnsi="Times New Roman"/>
          <w:color w:val="333333"/>
          <w:highlight w:val="white"/>
          <w:rtl w:val="0"/>
        </w:rPr>
        <w:t xml:space="preserve"> – Tomáš Foltýn, Národní knihovna ČR</w:t>
      </w:r>
    </w:p>
    <w:p w:rsidR="00000000" w:rsidDel="00000000" w:rsidP="00000000" w:rsidRDefault="00000000" w:rsidRPr="00000000" w14:paraId="00000004">
      <w:pPr>
        <w:spacing w:after="240" w:before="240"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Na financování dotačního programu VISK je v posledních letech vyčleněno</w:t>
      </w:r>
    </w:p>
    <w:p w:rsidR="00000000" w:rsidDel="00000000" w:rsidP="00000000" w:rsidRDefault="00000000" w:rsidRPr="00000000" w14:paraId="00000005">
      <w:pPr>
        <w:spacing w:after="240" w:before="240"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40-65 000 000 Kč ročně, přičemž dotační mechanismus je rozdělen pro příspěvkové organizace MK ČR a nepříspěvkové organizace zvlášť. Pro rok 2022 se v dotačním mechanismus VISK událo více změn, byl znovuobnoven VISK 4, který byl původně určen pouze pro Národní knihovnu ČR. Nově se tento podprogram věnuje fyzické ochraně knihovních fondů, jeho garantkou je Ing. Petra Vávrová, Ph.D. a pro tento podprogram bude nově ustanovená komise. V návaznosti na vznik nového podprogramu byly vyčleněny aktivity pro fyzickou ochranu knihovních fondů, které byly doposud v podprogramech VISK 6 a VISK 7. Dále byly provedeny dílčí změny v oblastech podporovaných ve VISK 3.</w:t>
      </w:r>
    </w:p>
    <w:p w:rsidR="00000000" w:rsidDel="00000000" w:rsidP="00000000" w:rsidRDefault="00000000" w:rsidRPr="00000000" w14:paraId="00000006">
      <w:pPr>
        <w:numPr>
          <w:ilvl w:val="0"/>
          <w:numId w:val="2"/>
        </w:numPr>
        <w:spacing w:after="0" w:afterAutospacing="0" w:before="240" w:line="276" w:lineRule="auto"/>
        <w:ind w:left="720" w:hanging="360"/>
        <w:jc w:val="both"/>
        <w:rPr>
          <w:rFonts w:ascii="Times New Roman" w:cs="Times New Roman" w:eastAsia="Times New Roman" w:hAnsi="Times New Roman"/>
          <w:color w:val="333333"/>
          <w:u w:val="none"/>
        </w:rPr>
      </w:pPr>
      <w:r w:rsidDel="00000000" w:rsidR="00000000" w:rsidRPr="00000000">
        <w:rPr>
          <w:rFonts w:ascii="Times New Roman" w:cs="Times New Roman" w:eastAsia="Times New Roman" w:hAnsi="Times New Roman"/>
          <w:color w:val="333333"/>
          <w:rtl w:val="0"/>
        </w:rPr>
        <w:t xml:space="preserve">VISK 3 – možnost podpořit optimalizace hardwarového prostředí pro ukládání dat zůstane nadále ve VISK 3, ale bez přímé návaznosti na LTP a bude přesunuta pravděpodobně do oblasti automatizovaných systémů. Dále činnosti „vytvoření dokumentace pro selfaudity typu DSA“ a „nasazení politik bitové ochrany“ nebudou v roce 2022 v rámci VISK 3 podporovány.</w:t>
      </w:r>
    </w:p>
    <w:p w:rsidR="00000000" w:rsidDel="00000000" w:rsidP="00000000" w:rsidRDefault="00000000" w:rsidRPr="00000000" w14:paraId="00000007">
      <w:pPr>
        <w:numPr>
          <w:ilvl w:val="0"/>
          <w:numId w:val="2"/>
        </w:numPr>
        <w:spacing w:after="0" w:afterAutospacing="0" w:before="0" w:beforeAutospacing="0" w:line="276" w:lineRule="auto"/>
        <w:ind w:left="720" w:hanging="360"/>
        <w:jc w:val="both"/>
        <w:rPr>
          <w:rFonts w:ascii="Times New Roman" w:cs="Times New Roman" w:eastAsia="Times New Roman" w:hAnsi="Times New Roman"/>
          <w:color w:val="333333"/>
          <w:u w:val="none"/>
        </w:rPr>
      </w:pPr>
      <w:r w:rsidDel="00000000" w:rsidR="00000000" w:rsidRPr="00000000">
        <w:rPr>
          <w:rFonts w:ascii="Times New Roman" w:cs="Times New Roman" w:eastAsia="Times New Roman" w:hAnsi="Times New Roman"/>
          <w:color w:val="333333"/>
          <w:rtl w:val="0"/>
        </w:rPr>
        <w:t xml:space="preserve">VISK 6 – vyjmutí části b) „podpůrné práce pro digitalizaci – restaurování, prevence plísní a ochrana dokumentů před nepříznivými vlivy prostředí“. Ostatní činnosti jsou pro rok 2022 beze změny.</w:t>
      </w:r>
    </w:p>
    <w:p w:rsidR="00000000" w:rsidDel="00000000" w:rsidP="00000000" w:rsidRDefault="00000000" w:rsidRPr="00000000" w14:paraId="00000008">
      <w:pPr>
        <w:numPr>
          <w:ilvl w:val="0"/>
          <w:numId w:val="2"/>
        </w:numPr>
        <w:spacing w:after="240" w:before="0" w:beforeAutospacing="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333333"/>
          <w:rtl w:val="0"/>
        </w:rPr>
        <w:t xml:space="preserve">VISK 7 – vyjmutí části 3) „zhotovení ochranných obalů z lepenky archivních kvalit“, části 4) „odkyselování svazků postižených degradací dřevitého papíru“ a části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rtl w:val="0"/>
        </w:rPr>
        <w:t xml:space="preserve">další ochrana dokumentů před nepříznivými vlivy prostředí s důrazem na konzervační a restaurátorské zákroky pro zlepšení fyzického stavu ohrožených dokumentů.“ Přidání části „podpora instalace a implementace software nástrojů včetně zaškolení pracovníků (rozšíření povědomí o archivaci, školení odborného personálu), vytváření a modifikace balíčků vhodných pro dlouhodobé ukládání digitálního obsahu.“</w:t>
      </w:r>
    </w:p>
    <w:p w:rsidR="00000000" w:rsidDel="00000000" w:rsidP="00000000" w:rsidRDefault="00000000" w:rsidRPr="00000000" w14:paraId="00000009">
      <w:pPr>
        <w:spacing w:after="240" w:before="240" w:line="276" w:lineRule="auto"/>
        <w:jc w:val="both"/>
        <w:rPr>
          <w:rFonts w:ascii="Times New Roman" w:cs="Times New Roman" w:eastAsia="Times New Roman" w:hAnsi="Times New Roman"/>
          <w:color w:val="333333"/>
          <w:u w:val="single"/>
        </w:rPr>
      </w:pPr>
      <w:r w:rsidDel="00000000" w:rsidR="00000000" w:rsidRPr="00000000">
        <w:rPr>
          <w:rFonts w:ascii="Times New Roman" w:cs="Times New Roman" w:eastAsia="Times New Roman" w:hAnsi="Times New Roman"/>
          <w:color w:val="333333"/>
          <w:u w:val="single"/>
          <w:rtl w:val="0"/>
        </w:rPr>
        <w:t xml:space="preserve">Diskuse</w:t>
      </w:r>
    </w:p>
    <w:p w:rsidR="00000000" w:rsidDel="00000000" w:rsidP="00000000" w:rsidRDefault="00000000" w:rsidRPr="00000000" w14:paraId="0000000A">
      <w:pPr>
        <w:spacing w:after="240" w:before="240"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Plánuje se možnost rozšířit grant i na digitalizaci filmových a video materiálů, popřípadě starých filmů? T. Foltýn: Tato možnost prozatím nebude v podprogramu VISK 7 podporována. Digitalizace starých filmů je spíše v dikci Národního filmového archivu, na který je možné se v případě metodické pomoci obrátit.</w:t>
      </w:r>
    </w:p>
    <w:p w:rsidR="00000000" w:rsidDel="00000000" w:rsidP="00000000" w:rsidRDefault="00000000" w:rsidRPr="00000000" w14:paraId="0000000B">
      <w:pPr>
        <w:spacing w:after="240" w:before="240"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U možnosti modifikace balíčků je problém, že je obtížné dostat balíčky do ProArcu. Je možné čerpat dotaci na úpravu importního programu? T. Foltýn- Tento požadavek by musela vyřešit přímo komise, případně je to dotaz přímo na p. Miturovou. P. Kocourek upozornil, že by se nejednalo o úpravu aplikace samotné, ale o úpravu dat pomocí skriptů ještě před importem do ProArcu.</w:t>
      </w:r>
    </w:p>
    <w:p w:rsidR="00000000" w:rsidDel="00000000" w:rsidP="00000000" w:rsidRDefault="00000000" w:rsidRPr="00000000" w14:paraId="0000000C">
      <w:pPr>
        <w:spacing w:after="240" w:before="240" w:line="276" w:lineRule="auto"/>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rtl w:val="0"/>
        </w:rPr>
        <w:t xml:space="preserve">2) Nový program VISK 4: Národní program ochrany knihovních fondů</w:t>
      </w:r>
      <w:r w:rsidDel="00000000" w:rsidR="00000000" w:rsidRPr="00000000">
        <w:rPr>
          <w:rFonts w:ascii="Times New Roman" w:cs="Times New Roman" w:eastAsia="Times New Roman" w:hAnsi="Times New Roman"/>
          <w:color w:val="333333"/>
          <w:highlight w:val="white"/>
          <w:rtl w:val="0"/>
        </w:rPr>
        <w:t xml:space="preserve"> – Petra Vávrová, Národní knihovna ČR</w:t>
      </w:r>
    </w:p>
    <w:p w:rsidR="00000000" w:rsidDel="00000000" w:rsidP="00000000" w:rsidRDefault="00000000" w:rsidRPr="00000000" w14:paraId="0000000D">
      <w:pPr>
        <w:shd w:fill="ffffff" w:val="clear"/>
        <w:spacing w:after="240" w:before="240"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VISK 4 vznikl na základě jednání s Ústřední knihovnou radu ČR a pracovníky knihoven. Vznik tohoto podprogramu je vázán i na cíle a úkoly vyplývající z Koncepce rozvoje knihoven na léta 2021-2027 s výhledem do roku 2030. Jde o komplexní proces ochrany písemného kulturního dědictví a hlavním cílem je snaha o zkvalitnění péče o dobrý fyzický stav knihovních fondů. Došlo k vyčlenění aktivit z VISK 6 a VISK 7, které byly zaměřeny na ochranu fyzických svazků. V letošním roce je první možnost, kdy je možné podat přihlášku. Deadline pro podávání přihlášek je do 10. prosince 2021.</w:t>
      </w:r>
    </w:p>
    <w:p w:rsidR="00000000" w:rsidDel="00000000" w:rsidP="00000000" w:rsidRDefault="00000000" w:rsidRPr="00000000" w14:paraId="0000000E">
      <w:pPr>
        <w:numPr>
          <w:ilvl w:val="0"/>
          <w:numId w:val="1"/>
        </w:numPr>
        <w:shd w:fill="ffffff" w:val="clear"/>
        <w:spacing w:after="0" w:afterAutospacing="0" w:before="24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333333"/>
          <w:rtl w:val="0"/>
        </w:rPr>
        <w:t xml:space="preserve">1. podporovaná aktivita – ochrana knihovních dokumentů před nepříznivými vlivy prostředí s důrazem na konzervační a restaurátorské zákroky pro zlepšení jejich fyzického stavu. V rámci podprogramu lze žádat v dotaci na vybavení potřebné pro průzkum fondů, rozvoj a správu Registru odkyselených dokumentů a Aplikaci pro průzkum novodobých fondů, restaurátorské a konzervátorské zásahy, prevenci mikrobiálního poškození identifikace a řešení (dezinfekce, případně dezinsekce). Ochrana vychází rovněž z certifikované metodiky, která je dostupná na stránkách NUŠL, případně je možné ji získat ve fyzické podobě (v případně zájmu je třeba napsat na e-mail </w:t>
      </w:r>
      <w:hyperlink r:id="rId6">
        <w:r w:rsidDel="00000000" w:rsidR="00000000" w:rsidRPr="00000000">
          <w:rPr>
            <w:rFonts w:ascii="Times New Roman" w:cs="Times New Roman" w:eastAsia="Times New Roman" w:hAnsi="Times New Roman"/>
            <w:color w:val="1155cc"/>
            <w:u w:val="single"/>
            <w:rtl w:val="0"/>
          </w:rPr>
          <w:t xml:space="preserve">petra.vavrova@nkp.cz</w:t>
        </w:r>
      </w:hyperlink>
      <w:r w:rsidDel="00000000" w:rsidR="00000000" w:rsidRPr="00000000">
        <w:rPr>
          <w:rFonts w:ascii="Times New Roman" w:cs="Times New Roman" w:eastAsia="Times New Roman" w:hAnsi="Times New Roman"/>
          <w:color w:val="333333"/>
          <w:rtl w:val="0"/>
        </w:rPr>
        <w:t xml:space="preserve">).</w:t>
      </w:r>
    </w:p>
    <w:p w:rsidR="00000000" w:rsidDel="00000000" w:rsidP="00000000" w:rsidRDefault="00000000" w:rsidRPr="00000000" w14:paraId="0000000F">
      <w:pPr>
        <w:numPr>
          <w:ilvl w:val="0"/>
          <w:numId w:val="1"/>
        </w:numPr>
        <w:shd w:fill="ffffff" w:val="clear"/>
        <w:spacing w:after="0" w:afterAutospacing="0" w:before="0" w:beforeAutospacing="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333333"/>
          <w:rtl w:val="0"/>
        </w:rPr>
        <w:t xml:space="preserve">2. aktivita – zhotovení ochranných obalů z lepenky archivních kvalit. V rámci žádosti je nutné konzultovat s pracovištěm OOKF NK ČR parametry lepenky, neboť ne všechny, které jsou nabízené na trhu, mohou splňovat technické parametry archivních kvalit.</w:t>
      </w:r>
    </w:p>
    <w:p w:rsidR="00000000" w:rsidDel="00000000" w:rsidP="00000000" w:rsidRDefault="00000000" w:rsidRPr="00000000" w14:paraId="00000010">
      <w:pPr>
        <w:numPr>
          <w:ilvl w:val="0"/>
          <w:numId w:val="1"/>
        </w:numPr>
        <w:shd w:fill="ffffff" w:val="clear"/>
        <w:spacing w:after="0" w:afterAutospacing="0" w:before="0" w:beforeAutospacing="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333333"/>
          <w:rtl w:val="0"/>
        </w:rPr>
        <w:t xml:space="preserve">3. aktivita – odkyselování svazků postižených degradací kyselého papíru. Jde o proces, dochází k neutralizaci látek přítomných v papíru, přičemž je současně vytvořena tzv. alkalická rezerva („nárazník“ do budoucnosti-&gt;neutralizace kyselin). Je možné čerpat dotaci na individuální i hromadné odkyselování (je vždy nutné doložit v žádosti, že je papír kyselý, dřevitý). V žádosti je nutné doložit seznam svazků a zdůvodnění, proč jsou exempláře v rámci výběru důležité (regionální důležitost, unikátnost, množství výpůjček). Je důležité, aby alespoň jeden exemplář od každého titulu byl odkyselen (priorita odkyselit na území ČR alespoň 1 exemplář). Pro tuto kontrolu je nutné použít Registr odkyselených dokumentů, který v současné době nefunguje správně, ale pracuje se na obnově správného zobrazování.</w:t>
      </w:r>
    </w:p>
    <w:p w:rsidR="00000000" w:rsidDel="00000000" w:rsidP="00000000" w:rsidRDefault="00000000" w:rsidRPr="00000000" w14:paraId="00000011">
      <w:pPr>
        <w:numPr>
          <w:ilvl w:val="0"/>
          <w:numId w:val="1"/>
        </w:numPr>
        <w:shd w:fill="ffffff" w:val="clear"/>
        <w:spacing w:after="240" w:before="0" w:beforeAutospacing="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333333"/>
          <w:rtl w:val="0"/>
        </w:rPr>
        <w:t xml:space="preserve">4. aktivita: Monitoring a úprava klimatických parametrů, prevence škod při živelních pohromách. V rámci dotace je možné pořídit různá drobná zařízení pro monitoring depozitářů a skladišť, a následnou regulaci vhodných podmínek pro dlouhodobé uložení a stabilitu knihovních fondů. Je možné dotaci čerpat i na nákup mobilních jednotek pro úpravu klimatických podmínek (zvlhčovače, čističky vzduchu apod.) V rámci žádosti musí být také specifikovány technické parametry fyzických prostor (zdivo, umístění budovy).</w:t>
      </w:r>
    </w:p>
    <w:p w:rsidR="00000000" w:rsidDel="00000000" w:rsidP="00000000" w:rsidRDefault="00000000" w:rsidRPr="00000000" w14:paraId="00000012">
      <w:pPr>
        <w:shd w:fill="ffffff" w:val="clear"/>
        <w:spacing w:line="276" w:lineRule="auto"/>
        <w:ind w:left="28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3">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Všechny možnosti jsou popsány v zadávací dokumentaci na rok 2022, případně je možné se obrátit na kontaktní osoby, které jsou uvedeny v této dokumentaci.</w:t>
      </w:r>
    </w:p>
    <w:p w:rsidR="00000000" w:rsidDel="00000000" w:rsidP="00000000" w:rsidRDefault="00000000" w:rsidRPr="00000000" w14:paraId="00000014">
      <w:pPr>
        <w:shd w:fill="ffffff" w:val="clear"/>
        <w:spacing w:line="276" w:lineRule="auto"/>
        <w:ind w:left="28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5">
      <w:pPr>
        <w:shd w:fill="ffffff" w:val="clear"/>
        <w:spacing w:line="276" w:lineRule="auto"/>
        <w:jc w:val="both"/>
        <w:rPr>
          <w:rFonts w:ascii="Times New Roman" w:cs="Times New Roman" w:eastAsia="Times New Roman" w:hAnsi="Times New Roman"/>
          <w:color w:val="333333"/>
          <w:u w:val="single"/>
        </w:rPr>
      </w:pPr>
      <w:r w:rsidDel="00000000" w:rsidR="00000000" w:rsidRPr="00000000">
        <w:rPr>
          <w:rFonts w:ascii="Times New Roman" w:cs="Times New Roman" w:eastAsia="Times New Roman" w:hAnsi="Times New Roman"/>
          <w:color w:val="333333"/>
          <w:u w:val="single"/>
          <w:rtl w:val="0"/>
        </w:rPr>
        <w:t xml:space="preserve">Diskuse</w:t>
      </w:r>
    </w:p>
    <w:p w:rsidR="00000000" w:rsidDel="00000000" w:rsidP="00000000" w:rsidRDefault="00000000" w:rsidRPr="00000000" w14:paraId="00000016">
      <w:pPr>
        <w:shd w:fill="ffffff" w:val="clear"/>
        <w:spacing w:line="276" w:lineRule="auto"/>
        <w:ind w:left="64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7">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Nově se musí podávat žádosti na digitalizaci knihovních fondů do VISK 7 a na výrobu ochranných obalů do VISK 4. Co když jedna žádost projde a druhá neprojde? P. Vávrová- V přihlášce jednotlivých podprogramů je možné se na digitalizaci/výrobu ochranných obalů odkazovat, ale obě žádosti musí být napsány zvlášť.</w:t>
      </w:r>
    </w:p>
    <w:p w:rsidR="00000000" w:rsidDel="00000000" w:rsidP="00000000" w:rsidRDefault="00000000" w:rsidRPr="00000000" w14:paraId="00000018">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9">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Je možné čerpat dotaci v rámci VISK 4 na zhotovení ochranných obalů na zvukové dokumenty, které jsou zpracovány v podprogramu VISK 7? P. Vávrová – ano, tato možnost je v podprogramu možná.</w:t>
      </w:r>
    </w:p>
    <w:p w:rsidR="00000000" w:rsidDel="00000000" w:rsidP="00000000" w:rsidRDefault="00000000" w:rsidRPr="00000000" w14:paraId="0000001A">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B">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V přihlášce projektu bude žádána dotace na externí restaurátorské zásahy, které mohou přesáhnout 50 000,- Kč, a tudíž se budou muset po schválení dotace soutěžit. Co když dojde k tomu, že výběrové řízení vyhraje jiný restaurátor, než se kterým bylo v žádosti počítáno, a tudíž bude i cena za restaurování odlišná? M. Bežová- Pokud bude projekt schválený, může se dát žádost o změnu účelu čerpání projektu, kde budou případné změny popsány. Tuto změnu poté schvaluje komise podprogramu.</w:t>
      </w:r>
    </w:p>
    <w:p w:rsidR="00000000" w:rsidDel="00000000" w:rsidP="00000000" w:rsidRDefault="00000000" w:rsidRPr="00000000" w14:paraId="0000001C">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D">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Jak se přihlásit do Registru odkyselených dokumentů? P. Vávrová- Není třeba se hlásit, lze tam vyhledávat nebo přidávat data pomocí excelové tabulky. J. Neoralová- Registr se momentálně opravuje po technických problémech v NK.</w:t>
      </w:r>
    </w:p>
    <w:p w:rsidR="00000000" w:rsidDel="00000000" w:rsidP="00000000" w:rsidRDefault="00000000" w:rsidRPr="00000000" w14:paraId="0000001E">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F">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Co vše lze vykázat ve VISK 4 jako spoluúčast? M. Bežová- jako spoluúčast lze vykázat jak nákup techniky, tak například plat pracovníka, který se na projektu přímo účastní.</w:t>
      </w:r>
    </w:p>
    <w:p w:rsidR="00000000" w:rsidDel="00000000" w:rsidP="00000000" w:rsidRDefault="00000000" w:rsidRPr="00000000" w14:paraId="00000020">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21">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Jaké jsou finanční parametry projektu VISK 4? M. Bežová- jako v ostatních podprogramech, i v tomto platí, že 70% lze čerpat z dotace a 30% ze spoluúčasti.</w:t>
      </w:r>
    </w:p>
    <w:p w:rsidR="00000000" w:rsidDel="00000000" w:rsidP="00000000" w:rsidRDefault="00000000" w:rsidRPr="00000000" w14:paraId="00000022">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23">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Nákup techniky, která stojí 90 000,- Kč, je již veden jako investice?  P. Vávrová- ano, v tom případě se jedná už o investici, jedinou možností je pořídit levnější techniku.</w:t>
      </w:r>
    </w:p>
    <w:p w:rsidR="00000000" w:rsidDel="00000000" w:rsidP="00000000" w:rsidRDefault="00000000" w:rsidRPr="00000000" w14:paraId="00000024">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25">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Je možné doporučit spolehlivého českého dodavatele, který zajišťoval odkyselování pomocí technologie PaperSave Swiss na území České republiky bez nutnosti vyvážet knihy do zahraničí? P. Vávrová- Technologie na hromadné odkyselování na území ČR zatím není.</w:t>
      </w:r>
    </w:p>
    <w:p w:rsidR="00000000" w:rsidDel="00000000" w:rsidP="00000000" w:rsidRDefault="00000000" w:rsidRPr="00000000" w14:paraId="00000026">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27">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Pokud bude svazek odkyselen, pokračuje i přesto okyselování papíru? P. Vávrová- </w:t>
      </w:r>
      <w:r w:rsidDel="00000000" w:rsidR="00000000" w:rsidRPr="00000000">
        <w:rPr>
          <w:rFonts w:ascii="Times New Roman" w:cs="Times New Roman" w:eastAsia="Times New Roman" w:hAnsi="Times New Roman"/>
          <w:color w:val="333333"/>
          <w:sz w:val="21"/>
          <w:szCs w:val="21"/>
          <w:highlight w:val="white"/>
          <w:rtl w:val="0"/>
        </w:rPr>
        <w:t xml:space="preserve">Alkalická rezerva v papíru, vzniklá po procesu odkyselování, neutralizuje kyseliny další desítky až stovky let</w:t>
      </w:r>
      <w:r w:rsidDel="00000000" w:rsidR="00000000" w:rsidRPr="00000000">
        <w:rPr>
          <w:rFonts w:ascii="Times New Roman" w:cs="Times New Roman" w:eastAsia="Times New Roman" w:hAnsi="Times New Roman"/>
          <w:color w:val="333333"/>
          <w:rtl w:val="0"/>
        </w:rPr>
        <w:t xml:space="preserve">, v současné době je změřeno, že alkalická rezerva je zachována minimálně na 20 let. </w:t>
      </w:r>
      <w:r w:rsidDel="00000000" w:rsidR="00000000" w:rsidRPr="00000000">
        <w:rPr>
          <w:rFonts w:ascii="Times New Roman" w:cs="Times New Roman" w:eastAsia="Times New Roman" w:hAnsi="Times New Roman"/>
          <w:color w:val="333333"/>
          <w:sz w:val="21"/>
          <w:szCs w:val="21"/>
          <w:highlight w:val="white"/>
          <w:rtl w:val="0"/>
        </w:rPr>
        <w:t xml:space="preserve">Zpomalení okyselování papíru pomůže také</w:t>
      </w:r>
      <w:r w:rsidDel="00000000" w:rsidR="00000000" w:rsidRPr="00000000">
        <w:rPr>
          <w:rFonts w:ascii="Roboto" w:cs="Roboto" w:eastAsia="Roboto" w:hAnsi="Roboto"/>
          <w:color w:val="333333"/>
          <w:sz w:val="21"/>
          <w:szCs w:val="21"/>
          <w:highlight w:val="white"/>
          <w:rtl w:val="0"/>
        </w:rPr>
        <w:t xml:space="preserve"> </w:t>
      </w:r>
      <w:r w:rsidDel="00000000" w:rsidR="00000000" w:rsidRPr="00000000">
        <w:rPr>
          <w:rFonts w:ascii="Times New Roman" w:cs="Times New Roman" w:eastAsia="Times New Roman" w:hAnsi="Times New Roman"/>
          <w:color w:val="333333"/>
          <w:rtl w:val="0"/>
        </w:rPr>
        <w:t xml:space="preserve"> úprava klimatických podmínek a případně i výroba ochranných obalů.</w:t>
      </w:r>
    </w:p>
    <w:p w:rsidR="00000000" w:rsidDel="00000000" w:rsidP="00000000" w:rsidRDefault="00000000" w:rsidRPr="00000000" w14:paraId="00000028">
      <w:pPr>
        <w:shd w:fill="ffffff" w:val="clear"/>
        <w:spacing w:line="276" w:lineRule="auto"/>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 </w:t>
      </w:r>
    </w:p>
    <w:p w:rsidR="00000000" w:rsidDel="00000000" w:rsidP="00000000" w:rsidRDefault="00000000" w:rsidRPr="00000000" w14:paraId="00000029">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3) Upgrade aplikace pro průzkum fyzického stavu knihovních fondů</w:t>
      </w:r>
      <w:r w:rsidDel="00000000" w:rsidR="00000000" w:rsidRPr="00000000">
        <w:rPr>
          <w:rFonts w:ascii="Times New Roman" w:cs="Times New Roman" w:eastAsia="Times New Roman" w:hAnsi="Times New Roman"/>
          <w:color w:val="333333"/>
          <w:rtl w:val="0"/>
        </w:rPr>
        <w:t xml:space="preserve"> – Jitka Neoralová, Národní knihovna ČR</w:t>
      </w:r>
    </w:p>
    <w:p w:rsidR="00000000" w:rsidDel="00000000" w:rsidP="00000000" w:rsidRDefault="00000000" w:rsidRPr="00000000" w14:paraId="0000002A">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2B">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Aplikace prošla velkou změnou, pro přispěvatele došlo především ke změně vizuálu. Aplikace slouží k dokumentaci činností v rámci průzkumu novodobých fondů. Průzkum je klíčový jednak pro zjištění reálného fyzického stavu knihovních fondů, ale rovněž je důležitý, pokud chcete žádat o dotaci na odkyselení fondů nebo na výrobu ochranných obalů. Průzkum fondů je možné provádět pomocí stacionárního nebo i mobilního pracoviště (které je pojízdné a obsahuje pH metry, notebooky, fotoaparáty). Aplikace je přístupná přes webové rozhraní</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rtl w:val="0"/>
        </w:rPr>
        <w:t xml:space="preserve">https://pruzkumfondu.nkp.cz a přihlásit se do ní je možné přes registraci administrátorů na straně NK ČR (Jitka Neoralová </w:t>
      </w:r>
      <w:r w:rsidDel="00000000" w:rsidR="00000000" w:rsidRPr="00000000">
        <w:rPr>
          <w:rFonts w:ascii="Times New Roman" w:cs="Times New Roman" w:eastAsia="Times New Roman" w:hAnsi="Times New Roman"/>
          <w:rtl w:val="0"/>
        </w:rPr>
        <w:t xml:space="preserve">jitka.neoralova@nkp.cz</w:t>
      </w:r>
      <w:r w:rsidDel="00000000" w:rsidR="00000000" w:rsidRPr="00000000">
        <w:rPr>
          <w:rFonts w:ascii="Times New Roman" w:cs="Times New Roman" w:eastAsia="Times New Roman" w:hAnsi="Times New Roman"/>
          <w:color w:val="333333"/>
          <w:rtl w:val="0"/>
        </w:rPr>
        <w:t xml:space="preserve">, Dana Novotná </w:t>
      </w:r>
      <w:r w:rsidDel="00000000" w:rsidR="00000000" w:rsidRPr="00000000">
        <w:rPr>
          <w:rFonts w:ascii="Times New Roman" w:cs="Times New Roman" w:eastAsia="Times New Roman" w:hAnsi="Times New Roman"/>
          <w:rtl w:val="0"/>
        </w:rPr>
        <w:t xml:space="preserve">dana.novotna@nkp.cz</w:t>
      </w:r>
      <w:r w:rsidDel="00000000" w:rsidR="00000000" w:rsidRPr="00000000">
        <w:rPr>
          <w:rFonts w:ascii="Times New Roman" w:cs="Times New Roman" w:eastAsia="Times New Roman" w:hAnsi="Times New Roman"/>
          <w:color w:val="333333"/>
          <w:rtl w:val="0"/>
        </w:rPr>
        <w:t xml:space="preserve">).</w:t>
      </w:r>
    </w:p>
    <w:p w:rsidR="00000000" w:rsidDel="00000000" w:rsidP="00000000" w:rsidRDefault="00000000" w:rsidRPr="00000000" w14:paraId="0000002C">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V Aplikaci je možné filtrovat, dělat přehledy a třídit prozkoumané svazky.</w:t>
      </w:r>
    </w:p>
    <w:p w:rsidR="00000000" w:rsidDel="00000000" w:rsidP="00000000" w:rsidRDefault="00000000" w:rsidRPr="00000000" w14:paraId="0000002D">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Ukázka nového rozhraní, konkrétně přihlašovacího okna a tabulky záznamů (lze uživatelsky nastavit, co chceme vidět, možnost třídění, pole vyhledávání, zadávání kritérií), formulář záznamu (dle čárového kódu uvedeného v knihovním systému, v NK ČR vazba na ALEPH), možnost vytvářet jednotlivé karty záznamu (archivují se, uživatel může nahlédnout i do záznamů původního stavu). Do formuláře je zapisována evidence poškození (desky, hřbetník, kapitálky, stupnice defektů, a co je jejich příčinou (mechanické, biologický činitel, chemické poškození)), sledování poškození obalu/přebalu, samostatné hodnocení papíru a knižního, měření kyselosti obálky, knižního bloku, evidence ochranného obalu, měření barevnosti knih (platí především pro větší instituce, v NK ČR se vyplňuj, neboť je to důležité pro odkyselování fondů), dále se měří a v Aplikaci vyplňuje hmotnost knih (objednávka na celkovou hmotnost pro odkyselování je v kg). Rovněž se do Aplikace přidávají fotografie, dokumenty, protokoly z analýz (maximální velikost je 1 MB).</w:t>
      </w:r>
    </w:p>
    <w:p w:rsidR="00000000" w:rsidDel="00000000" w:rsidP="00000000" w:rsidRDefault="00000000" w:rsidRPr="00000000" w14:paraId="0000002E">
      <w:pPr>
        <w:shd w:fill="ffffff" w:val="clear"/>
        <w:spacing w:line="276" w:lineRule="auto"/>
        <w:ind w:left="72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2F">
      <w:pPr>
        <w:shd w:fill="ffffff" w:val="clear"/>
        <w:spacing w:line="276" w:lineRule="auto"/>
        <w:jc w:val="both"/>
        <w:rPr>
          <w:rFonts w:ascii="Times New Roman" w:cs="Times New Roman" w:eastAsia="Times New Roman" w:hAnsi="Times New Roman"/>
          <w:color w:val="333333"/>
          <w:u w:val="single"/>
        </w:rPr>
      </w:pPr>
      <w:r w:rsidDel="00000000" w:rsidR="00000000" w:rsidRPr="00000000">
        <w:rPr>
          <w:rFonts w:ascii="Times New Roman" w:cs="Times New Roman" w:eastAsia="Times New Roman" w:hAnsi="Times New Roman"/>
          <w:color w:val="333333"/>
          <w:u w:val="single"/>
          <w:rtl w:val="0"/>
        </w:rPr>
        <w:t xml:space="preserve">Diskuse</w:t>
      </w:r>
    </w:p>
    <w:p w:rsidR="00000000" w:rsidDel="00000000" w:rsidP="00000000" w:rsidRDefault="00000000" w:rsidRPr="00000000" w14:paraId="00000030">
      <w:pPr>
        <w:shd w:fill="ffffff" w:val="clear"/>
        <w:spacing w:line="276" w:lineRule="auto"/>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31">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Je Aplikace používána i pro staré tisky? J. Neoralová- Aplikace se používá pouze pro novodobé fondy, tj. pro tituly vydané po roce 1800. Pro zásahy u starých tisků je používána aplikace ResIS.</w:t>
      </w:r>
    </w:p>
    <w:p w:rsidR="00000000" w:rsidDel="00000000" w:rsidP="00000000" w:rsidRDefault="00000000" w:rsidRPr="00000000" w14:paraId="00000032">
      <w:pPr>
        <w:shd w:fill="ffffff" w:val="clear"/>
        <w:spacing w:line="276" w:lineRule="auto"/>
        <w:ind w:left="72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33">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Napojení jiných knihovních systémů do Aplikace je obtížné, například knihovní systém Verbis má více polí u čárových kódů, u Aplikace je ale nastaveno pouze 10 polí. Další problém v Aplikace je například s rozvíjením roletek. J. Neoralová- Pokud má některá ze zapojených institucí náměty nebo připomínky k vývoji Aplikace, prosí o zaslání na e-mailovou adresu </w:t>
      </w:r>
      <w:r w:rsidDel="00000000" w:rsidR="00000000" w:rsidRPr="00000000">
        <w:rPr>
          <w:rFonts w:ascii="Times New Roman" w:cs="Times New Roman" w:eastAsia="Times New Roman" w:hAnsi="Times New Roman"/>
          <w:rtl w:val="0"/>
        </w:rPr>
        <w:t xml:space="preserve">jitka.neoralova@nkp.cz</w:t>
      </w:r>
      <w:r w:rsidDel="00000000" w:rsidR="00000000" w:rsidRPr="00000000">
        <w:rPr>
          <w:rFonts w:ascii="Times New Roman" w:cs="Times New Roman" w:eastAsia="Times New Roman" w:hAnsi="Times New Roman"/>
          <w:color w:val="333333"/>
          <w:rtl w:val="0"/>
        </w:rPr>
        <w:t xml:space="preserve">.</w:t>
      </w:r>
    </w:p>
    <w:p w:rsidR="00000000" w:rsidDel="00000000" w:rsidP="00000000" w:rsidRDefault="00000000" w:rsidRPr="00000000" w14:paraId="00000034">
      <w:pPr>
        <w:shd w:fill="ffffff" w:val="clear"/>
        <w:spacing w:line="276" w:lineRule="auto"/>
        <w:jc w:val="both"/>
        <w:rPr>
          <w:rFonts w:ascii="Times New Roman" w:cs="Times New Roman" w:eastAsia="Times New Roman" w:hAnsi="Times New Roman"/>
          <w:b w:val="1"/>
          <w:i w:val="1"/>
          <w:color w:val="333333"/>
        </w:rPr>
      </w:pPr>
      <w:r w:rsidDel="00000000" w:rsidR="00000000" w:rsidRPr="00000000">
        <w:rPr>
          <w:rFonts w:ascii="Times New Roman" w:cs="Times New Roman" w:eastAsia="Times New Roman" w:hAnsi="Times New Roman"/>
          <w:b w:val="1"/>
          <w:i w:val="1"/>
          <w:color w:val="333333"/>
          <w:rtl w:val="0"/>
        </w:rPr>
        <w:t xml:space="preserve"> </w:t>
      </w:r>
    </w:p>
    <w:p w:rsidR="00000000" w:rsidDel="00000000" w:rsidP="00000000" w:rsidRDefault="00000000" w:rsidRPr="00000000" w14:paraId="00000035">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4) Co nevíte o DNNT a báli jste se zeptat?</w:t>
      </w:r>
      <w:r w:rsidDel="00000000" w:rsidR="00000000" w:rsidRPr="00000000">
        <w:rPr>
          <w:rFonts w:ascii="Times New Roman" w:cs="Times New Roman" w:eastAsia="Times New Roman" w:hAnsi="Times New Roman"/>
          <w:color w:val="333333"/>
          <w:rtl w:val="0"/>
        </w:rPr>
        <w:t xml:space="preserve"> – Karolína Košťálová, Národní knihovna ČR</w:t>
      </w:r>
    </w:p>
    <w:p w:rsidR="00000000" w:rsidDel="00000000" w:rsidP="00000000" w:rsidRDefault="00000000" w:rsidRPr="00000000" w14:paraId="00000036">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Od 1. 7. 2021 je DNNT v NDK a digitální knihovně AV ČR</w:t>
      </w:r>
      <w:r w:rsidDel="00000000" w:rsidR="00000000" w:rsidRPr="00000000">
        <w:rPr>
          <w:rFonts w:ascii="Times New Roman" w:cs="Times New Roman" w:eastAsia="Times New Roman" w:hAnsi="Times New Roman"/>
          <w:color w:val="333333"/>
          <w:rtl w:val="0"/>
        </w:rPr>
        <w:t xml:space="preserve">v</w:t>
      </w:r>
      <w:r w:rsidDel="00000000" w:rsidR="00000000" w:rsidRPr="00000000">
        <w:rPr>
          <w:rFonts w:ascii="Times New Roman" w:cs="Times New Roman" w:eastAsia="Times New Roman" w:hAnsi="Times New Roman"/>
          <w:color w:val="333333"/>
          <w:rtl w:val="0"/>
        </w:rPr>
        <w:t xml:space="preserve"> plném provozu, předtím byly vybrané digitální knihovny provozovány v tzv. režimu Covid, kdy byl otevřen všechen digitalizovaný obsah pro studenty vysokých škol a vědecké pracovníky. Národní knihovna ČR provozuje Seznam děl nedostupných na trhu (SDNNT), do kterého jsou navrhovány a vyřazovány tituly, které by měly nebo neměly spadat do licence DNNT. V Seznamu jsou evidované monografie vydané v letech 1911-2007, které nebyly aspoň 6 měsíců dostupné na běžném knižním trhu (ani elektronicky) a periodika vydaná do roku 2010, která rovněž nejsou dostupná na trhu ani v elektronické podobě (např. v rámci různých databází). Cílovými skupinami pro užívání obsahu digitálních knihoven v režimui DNNT jsou registrovaní uživatelé knihoven, pracovníci knihoven při poskytování služeb čtenářům (referenční služby, meziknihovní služby), i ve svém „vnitřním“ provozu mohou knihovny využít DNNT jako zdroj dalších informací (např. v rámci katalogizace, tvorby autorit či akvizice). Dokumenty v režimu DNNT online jsou dostupné 24/7. Uživatelé tituly v rámci licence DNNT mohou online pouze číst, u těchto děl jsou zakázané funkce pro tisk, generování pdf, stahování jpg a zobrazení OCR. Data nelze vytěžovat pomocí robotů, uživatel musí být v každém okamžiku používání digitální knihovny přihlášen. Všechny poplatky spojené s DNNT za knihovny vypořádává NK ČR, která na provoz a platbu kolektivním správcům získává finance ze státního rozpočtu. Pro knihovny i registrované uživatele je užívání zdarma. Proto je třeba tuto službu dostatečně využívat a propagovat. Knihovny, které chtějí digitalizovaný obsah v rámci DNNT využívat, musí podepsat s NK ČR příslušnou smlouvu.</w:t>
      </w:r>
    </w:p>
    <w:p w:rsidR="00000000" w:rsidDel="00000000" w:rsidP="00000000" w:rsidRDefault="00000000" w:rsidRPr="00000000" w14:paraId="00000037">
      <w:pPr>
        <w:shd w:fill="ffffff" w:val="clear"/>
        <w:spacing w:after="240" w:before="240"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Digitalizovaná díla nedostupná na trhu jsou pro uživatele dostupná ve dvou režimech:</w:t>
      </w:r>
    </w:p>
    <w:p w:rsidR="00000000" w:rsidDel="00000000" w:rsidP="00000000" w:rsidRDefault="00000000" w:rsidRPr="00000000" w14:paraId="00000038">
      <w:pPr>
        <w:shd w:fill="ffffff" w:val="clear"/>
        <w:spacing w:after="240" w:before="240" w:line="276" w:lineRule="auto"/>
        <w:jc w:val="both"/>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i w:val="1"/>
          <w:color w:val="333333"/>
          <w:rtl w:val="0"/>
        </w:rPr>
        <w:t xml:space="preserve">1. vzdálený přístup: licence DNNT online, zkráceně DNNT-o</w:t>
      </w:r>
    </w:p>
    <w:p w:rsidR="00000000" w:rsidDel="00000000" w:rsidP="00000000" w:rsidRDefault="00000000" w:rsidRPr="00000000" w14:paraId="00000039">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Obsah svých digitálních knihoven v současné době nabízejí svým uživatelům tři knihovny: NK, MZK a KNAV, pro rok 2022 se připravuje ještě další knihovna. Pokud chce knihovna umožnit svým registrovaným uživatelům přístup do NDK, je třeba uzavřít s NK ČR smlouvu. Po podepsání smlouvy je možné se do NDK DNNT přihlásit buďto přes eduID – čtenáři knihoven, které mají tzv IdP (identity provider, Shibboleth) nebo pomocí přihlášení přes tzv. Identity NDK (zajišťuje NK ČR). Pomocí vzdáleného přístupu je možné listovat v monografiích vydaných do roku 2000 a periodikách vydaných do roku 2010, které splnily podmínky nedostupnosti na běžném knižním trhu a jsou evidovány v Seznamu děl nedostupných na trhu.</w:t>
      </w:r>
    </w:p>
    <w:p w:rsidR="00000000" w:rsidDel="00000000" w:rsidP="00000000" w:rsidRDefault="00000000" w:rsidRPr="00000000" w14:paraId="0000003A">
      <w:pPr>
        <w:shd w:fill="ffffff" w:val="clear"/>
        <w:spacing w:line="276" w:lineRule="auto"/>
        <w:jc w:val="both"/>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i w:val="1"/>
          <w:color w:val="333333"/>
          <w:rtl w:val="0"/>
        </w:rPr>
        <w:t xml:space="preserve"> </w:t>
      </w:r>
    </w:p>
    <w:p w:rsidR="00000000" w:rsidDel="00000000" w:rsidP="00000000" w:rsidRDefault="00000000" w:rsidRPr="00000000" w14:paraId="0000003B">
      <w:pPr>
        <w:spacing w:after="240" w:before="240" w:line="276" w:lineRule="auto"/>
        <w:jc w:val="both"/>
        <w:rPr>
          <w:rFonts w:ascii="Times New Roman" w:cs="Times New Roman" w:eastAsia="Times New Roman" w:hAnsi="Times New Roman"/>
          <w:i w:val="1"/>
          <w:color w:val="333333"/>
        </w:rPr>
      </w:pPr>
      <w:r w:rsidDel="00000000" w:rsidR="00000000" w:rsidRPr="00000000">
        <w:rPr>
          <w:rFonts w:ascii="Times New Roman" w:cs="Times New Roman" w:eastAsia="Times New Roman" w:hAnsi="Times New Roman"/>
          <w:i w:val="1"/>
          <w:color w:val="333333"/>
          <w:rtl w:val="0"/>
        </w:rPr>
        <w:t xml:space="preserve">2. zpřístupnění na místě samém, v síti knihovny: licence DNNT terminál, zkráceně DNNT-t</w:t>
      </w:r>
    </w:p>
    <w:p w:rsidR="00000000" w:rsidDel="00000000" w:rsidP="00000000" w:rsidRDefault="00000000" w:rsidRPr="00000000" w14:paraId="0000003C">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Z terminálu knihovny mohou u</w:t>
      </w:r>
      <w:r w:rsidDel="00000000" w:rsidR="00000000" w:rsidRPr="00000000">
        <w:rPr>
          <w:rFonts w:ascii="Times New Roman" w:cs="Times New Roman" w:eastAsia="Times New Roman" w:hAnsi="Times New Roman"/>
          <w:color w:val="333333"/>
          <w:rtl w:val="0"/>
        </w:rPr>
        <w:t xml:space="preserve">živatelé využít všchny monografie a periodika, které spadají do licence DNNT-o (tj. dostupné ve vzdáleném přístupu k DNNT). Zároveň je zde možné navíc pracovat s monografiemi, které byly vydány mezi léty 2001-2007 a monografiemi z let 1990-2000, které byly vyřazeny ze vzdáleného přístupu na základě Memoranda o porozumění mezi SČKN a NK ČR (tituly vyřazené na základě Memoranda zůstávají v SDNNT, ale přecházejí ze vzdáleného do terminálového přístupu). V současné době probíhá pilotní provoz terminálového zpřístupnění DNNT u cca 20 knihoven s pevnou IP adresou. Pro knihovny, které využívají s dynamickou IP adresu,  aktuálně probíhá vývoj technického řešení terminálového zpřístupnění DNNT.</w:t>
      </w:r>
    </w:p>
    <w:p w:rsidR="00000000" w:rsidDel="00000000" w:rsidP="00000000" w:rsidRDefault="00000000" w:rsidRPr="00000000" w14:paraId="0000003D">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3E">
      <w:pPr>
        <w:shd w:fill="ffffff" w:val="clear"/>
        <w:spacing w:line="276" w:lineRule="auto"/>
        <w:jc w:val="both"/>
        <w:rPr>
          <w:rFonts w:ascii="Times New Roman" w:cs="Times New Roman" w:eastAsia="Times New Roman" w:hAnsi="Times New Roman"/>
          <w:color w:val="333333"/>
          <w:u w:val="single"/>
        </w:rPr>
      </w:pPr>
      <w:r w:rsidDel="00000000" w:rsidR="00000000" w:rsidRPr="00000000">
        <w:rPr>
          <w:rFonts w:ascii="Times New Roman" w:cs="Times New Roman" w:eastAsia="Times New Roman" w:hAnsi="Times New Roman"/>
          <w:color w:val="333333"/>
          <w:u w:val="single"/>
          <w:rtl w:val="0"/>
        </w:rPr>
        <w:t xml:space="preserve">Diskuse</w:t>
      </w:r>
    </w:p>
    <w:p w:rsidR="00000000" w:rsidDel="00000000" w:rsidP="00000000" w:rsidRDefault="00000000" w:rsidRPr="00000000" w14:paraId="0000003F">
      <w:pPr>
        <w:shd w:fill="ffffff" w:val="clear"/>
        <w:spacing w:line="276" w:lineRule="auto"/>
        <w:ind w:left="72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40">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Pokud byla vydána faksimile titulu, zůstává původní dílo v režimu DNNT? K. Košťálová- na tuto otázku nebyla schopná odpovědět, neboť zařazování a vyřazování má na starosti E. Lichtenbergová a její tým. (pozn. K 8.11.2021 byl tento dotaz e-mailem zodpovězen. Při vyřazování faksimilii záleží vždy na několika kontrolách, které provádějí pracovníci NK ČR, proto je nutné se zaměřit vždy na konkrétní titul).</w:t>
      </w:r>
    </w:p>
    <w:p w:rsidR="00000000" w:rsidDel="00000000" w:rsidP="00000000" w:rsidRDefault="00000000" w:rsidRPr="00000000" w14:paraId="00000041">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42">
      <w:pPr>
        <w:shd w:fill="ffffff" w:val="clear"/>
        <w:spacing w:line="276" w:lineRule="auto"/>
        <w:jc w:val="both"/>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color w:val="333333"/>
          <w:rtl w:val="0"/>
        </w:rPr>
        <w:t xml:space="preserve">V knihovně není vedena elektronická evidence uživatelů. Je možné i přesto DNNT využívat? K. Košťálová- </w:t>
      </w:r>
      <w:r w:rsidDel="00000000" w:rsidR="00000000" w:rsidRPr="00000000">
        <w:rPr>
          <w:rFonts w:ascii="Times New Roman" w:cs="Times New Roman" w:eastAsia="Times New Roman" w:hAnsi="Times New Roman"/>
          <w:color w:val="333333"/>
          <w:rtl w:val="0"/>
        </w:rPr>
        <w:t xml:space="preserve">Pravděpodobně</w:t>
      </w:r>
      <w:r w:rsidDel="00000000" w:rsidR="00000000" w:rsidRPr="00000000">
        <w:rPr>
          <w:rFonts w:ascii="Times New Roman" w:cs="Times New Roman" w:eastAsia="Times New Roman" w:hAnsi="Times New Roman"/>
          <w:color w:val="333333"/>
          <w:rtl w:val="0"/>
        </w:rPr>
        <w:t xml:space="preserve"> ano, u dynamické IP adresy se zvažuje, že by se uživatelé přihlašovali pomocí e-mailových adres, které by nahlásila NK ČR knihovna. Druhou variantou je stát se uživatelem NK ČR (NK ČR umožňuje i vzdálenou registraci) nebo jedné z dalších knihoven, které mají s NK ČR uzavřenou smlouvu na využívání DNNT. Takto registrovaný uživatel získá alespoň vzdálený přístup k dílům nedostupným na trhu .</w:t>
      </w:r>
      <w:r w:rsidDel="00000000" w:rsidR="00000000" w:rsidRPr="00000000">
        <w:rPr>
          <w:rFonts w:ascii="Times New Roman" w:cs="Times New Roman" w:eastAsia="Times New Roman" w:hAnsi="Times New Roman"/>
          <w:b w:val="1"/>
          <w:color w:val="333333"/>
          <w:rtl w:val="0"/>
        </w:rPr>
        <w:t xml:space="preserve"> </w:t>
      </w:r>
    </w:p>
    <w:p w:rsidR="00000000" w:rsidDel="00000000" w:rsidP="00000000" w:rsidRDefault="00000000" w:rsidRPr="00000000" w14:paraId="00000043">
      <w:pPr>
        <w:shd w:fill="ffffff" w:val="clear"/>
        <w:spacing w:line="276" w:lineRule="auto"/>
        <w:jc w:val="both"/>
        <w:rPr>
          <w:rFonts w:ascii="Times New Roman" w:cs="Times New Roman" w:eastAsia="Times New Roman" w:hAnsi="Times New Roman"/>
          <w:color w:val="3c4043"/>
          <w:highlight w:val="white"/>
        </w:rPr>
      </w:pPr>
      <w:r w:rsidDel="00000000" w:rsidR="00000000" w:rsidRPr="00000000">
        <w:rPr>
          <w:rFonts w:ascii="Times New Roman" w:cs="Times New Roman" w:eastAsia="Times New Roman" w:hAnsi="Times New Roman"/>
          <w:color w:val="333333"/>
          <w:rtl w:val="0"/>
        </w:rPr>
        <w:t xml:space="preserve">(Doplnění k otázce 8.11. 2021 </w:t>
      </w:r>
      <w:r w:rsidDel="00000000" w:rsidR="00000000" w:rsidRPr="00000000">
        <w:rPr>
          <w:rFonts w:ascii="Times New Roman" w:cs="Times New Roman" w:eastAsia="Times New Roman" w:hAnsi="Times New Roman"/>
          <w:color w:val="3c4043"/>
          <w:highlight w:val="white"/>
          <w:rtl w:val="0"/>
        </w:rPr>
        <w:t xml:space="preserve">Čtenář se pro zobrazení díla v režimu DNNT musí přihlásit bez ohledu na to, zda k DNNT přistupuje vzdáleně nebo v rámci terminálového zpřístupnění z počítače v síti knihovny.</w:t>
      </w:r>
    </w:p>
    <w:p w:rsidR="00000000" w:rsidDel="00000000" w:rsidP="00000000" w:rsidRDefault="00000000" w:rsidRPr="00000000" w14:paraId="00000044">
      <w:pPr>
        <w:shd w:fill="ffffff" w:val="clear"/>
        <w:spacing w:line="276" w:lineRule="auto"/>
        <w:jc w:val="both"/>
        <w:rPr>
          <w:rFonts w:ascii="Times New Roman" w:cs="Times New Roman" w:eastAsia="Times New Roman" w:hAnsi="Times New Roman"/>
          <w:color w:val="3c4043"/>
          <w:highlight w:val="white"/>
        </w:rPr>
      </w:pPr>
      <w:r w:rsidDel="00000000" w:rsidR="00000000" w:rsidRPr="00000000">
        <w:rPr>
          <w:rFonts w:ascii="Times New Roman" w:cs="Times New Roman" w:eastAsia="Times New Roman" w:hAnsi="Times New Roman"/>
          <w:color w:val="3c4043"/>
          <w:highlight w:val="white"/>
          <w:rtl w:val="0"/>
        </w:rPr>
        <w:t xml:space="preserve">Podmínky zapojení knihoven do DNNT nespecifikují, jakým způsobem mají knihovny vést evidenci svých registrovaných uživatelů, zda v AKS nebo nějak jinak. Pouze určují několik základních pravidel, které knihovny musí ve spojení s registrací čtenářů splňovat. Pokud by pak tato knihovna nemohla pro přihlašování svých čtenářů do DNNT využít eduID.cz, pak může alternativně využívat identity NDK, které jsou založené na e-mailových adresách čtenářů. Nicméně přihlašování pomoci identit NDK podporuje pouze Národní knihovna. Do ostatních digitálních knihovnách s DNNT obsahem se mohou čtenáři přihlašovat pouze přes eduID).</w:t>
      </w:r>
    </w:p>
    <w:p w:rsidR="00000000" w:rsidDel="00000000" w:rsidP="00000000" w:rsidRDefault="00000000" w:rsidRPr="00000000" w14:paraId="00000045">
      <w:pPr>
        <w:shd w:fill="ffffff" w:val="clear"/>
        <w:spacing w:line="276" w:lineRule="auto"/>
        <w:jc w:val="both"/>
        <w:rPr>
          <w:rFonts w:ascii="Times New Roman" w:cs="Times New Roman" w:eastAsia="Times New Roman" w:hAnsi="Times New Roman"/>
          <w:color w:val="3c4043"/>
          <w:highlight w:val="white"/>
        </w:rPr>
      </w:pPr>
      <w:r w:rsidDel="00000000" w:rsidR="00000000" w:rsidRPr="00000000">
        <w:rPr>
          <w:rtl w:val="0"/>
        </w:rPr>
      </w:r>
    </w:p>
    <w:p w:rsidR="00000000" w:rsidDel="00000000" w:rsidP="00000000" w:rsidRDefault="00000000" w:rsidRPr="00000000" w14:paraId="00000046">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5) Implementace DNNT do katalogu JVK poskytování linku na DNNT v projektu obalkyknih.cz</w:t>
      </w:r>
      <w:r w:rsidDel="00000000" w:rsidR="00000000" w:rsidRPr="00000000">
        <w:rPr>
          <w:rFonts w:ascii="Times New Roman" w:cs="Times New Roman" w:eastAsia="Times New Roman" w:hAnsi="Times New Roman"/>
          <w:color w:val="333333"/>
          <w:rtl w:val="0"/>
        </w:rPr>
        <w:t xml:space="preserve"> – Jiří Nechvátal, Jihočeská vědecká knihovna v Českých Budějovicích</w:t>
      </w:r>
    </w:p>
    <w:p w:rsidR="00000000" w:rsidDel="00000000" w:rsidP="00000000" w:rsidRDefault="00000000" w:rsidRPr="00000000" w14:paraId="00000047">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48">
      <w:pPr>
        <w:shd w:fill="ffffff" w:val="clear"/>
        <w:spacing w:line="276" w:lineRule="auto"/>
        <w:jc w:val="both"/>
        <w:rPr>
          <w:rFonts w:ascii="Times New Roman" w:cs="Times New Roman" w:eastAsia="Times New Roman" w:hAnsi="Times New Roman"/>
          <w:color w:val="333333"/>
          <w:u w:val="single"/>
        </w:rPr>
      </w:pPr>
      <w:r w:rsidDel="00000000" w:rsidR="00000000" w:rsidRPr="00000000">
        <w:rPr>
          <w:rFonts w:ascii="Times New Roman" w:cs="Times New Roman" w:eastAsia="Times New Roman" w:hAnsi="Times New Roman"/>
          <w:color w:val="333333"/>
          <w:rtl w:val="0"/>
        </w:rPr>
        <w:t xml:space="preserve">Nejjednodušší způsobem, jak uživatelům prezentovat možnost využívání DNNT, je implementace do knihovního katalogu knihovny. Pro implementaci DNNT je možné využít OAI sety, které lze importovat z NK ČR. Import záznamů v JVK probíhá dvěma způsoby: a) DNNT, kdy titul mají fyzicky ve fondu (přidán odkaz na digitalizovaný dokument), b) DNNT, kdy titul knihovna nemá (v katalogu je tak přidán pouze popisný záznam k titulu, včetně odkazu na digitalizovaný dokument). Katalog se musí pravidelně aktualizovat, aby došlo k nahrazení neplatných odkazů těmi platnými, především jde o změnu odkazů do starých verzí Krameria. V katalogu JVK je možnost nastavit filtrování pouze pro digitalizované dokumenty, kterých je v katalogu na 199 tisíc dokumentů. Od 1.1.2021 bylo v JVK 3 063 464 kliků na stránku s návodem a 1 107 148 kliků do ndk.cz, z čehož 15 % (150 000 odkliků) byli čtenáři, z 85 % šlo o přístup robotů. V JVK je veden i projekt obalkyknih.cz, pomocí něhož se rovněž propaguje možnost prohlížení digitalizovaných titulů v rámci DNNT. Pokud uživatel prohlíží titul v databázi obalkyknih.cz a titul je zařazen do SDNNT a je digitalizován, u titulu se objeví odkazy na digitální objekty, přičemž vstup do NDK je na prvním místě. Téměř 5 000 titulů, které jsou v DNNT, neměly přidanou obálku v databázi obalkyknih.cz. V NK ČR byly přidány do projektu všechny obálky, které měly k dispozici. Stažení OAI setu není technicky složité, je možné celý proces konzultovat přímo s J. Nechvátelem na e-mailové adrese nechvatal@cbvk.cz.</w:t>
      </w:r>
      <w:r w:rsidDel="00000000" w:rsidR="00000000" w:rsidRPr="00000000">
        <w:rPr>
          <w:rtl w:val="0"/>
        </w:rPr>
      </w:r>
    </w:p>
    <w:p w:rsidR="00000000" w:rsidDel="00000000" w:rsidP="00000000" w:rsidRDefault="00000000" w:rsidRPr="00000000" w14:paraId="00000049">
      <w:pPr>
        <w:shd w:fill="ffffff" w:val="clear"/>
        <w:spacing w:line="276" w:lineRule="auto"/>
        <w:jc w:val="both"/>
        <w:rPr>
          <w:rFonts w:ascii="Times New Roman" w:cs="Times New Roman" w:eastAsia="Times New Roman" w:hAnsi="Times New Roman"/>
          <w:color w:val="333333"/>
          <w:u w:val="single"/>
        </w:rPr>
      </w:pPr>
      <w:r w:rsidDel="00000000" w:rsidR="00000000" w:rsidRPr="00000000">
        <w:rPr>
          <w:rtl w:val="0"/>
        </w:rPr>
      </w:r>
    </w:p>
    <w:p w:rsidR="00000000" w:rsidDel="00000000" w:rsidP="00000000" w:rsidRDefault="00000000" w:rsidRPr="00000000" w14:paraId="0000004A">
      <w:pPr>
        <w:shd w:fill="ffffff" w:val="clear"/>
        <w:spacing w:line="276" w:lineRule="auto"/>
        <w:jc w:val="both"/>
        <w:rPr>
          <w:rFonts w:ascii="Times New Roman" w:cs="Times New Roman" w:eastAsia="Times New Roman" w:hAnsi="Times New Roman"/>
          <w:color w:val="333333"/>
          <w:u w:val="single"/>
        </w:rPr>
      </w:pPr>
      <w:r w:rsidDel="00000000" w:rsidR="00000000" w:rsidRPr="00000000">
        <w:rPr>
          <w:rFonts w:ascii="Times New Roman" w:cs="Times New Roman" w:eastAsia="Times New Roman" w:hAnsi="Times New Roman"/>
          <w:color w:val="333333"/>
          <w:u w:val="single"/>
          <w:rtl w:val="0"/>
        </w:rPr>
        <w:t xml:space="preserve">Diskuse</w:t>
      </w:r>
    </w:p>
    <w:p w:rsidR="00000000" w:rsidDel="00000000" w:rsidP="00000000" w:rsidRDefault="00000000" w:rsidRPr="00000000" w14:paraId="0000004B">
      <w:pPr>
        <w:shd w:fill="ffffff" w:val="clear"/>
        <w:spacing w:line="276" w:lineRule="auto"/>
        <w:ind w:left="720" w:firstLine="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4C">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Jak se u dokumentu rozlišuje, o jaký typ licence v rámci DNNT se jedná? J. Nechvátal- Informace z pole 856 a konkrétního podpole, kam se informace ukládá. Pokud je titul označen jako DNNT-o, je k dispozici ze vzdáleného přístupu</w:t>
      </w:r>
    </w:p>
    <w:p w:rsidR="00000000" w:rsidDel="00000000" w:rsidP="00000000" w:rsidRDefault="00000000" w:rsidRPr="00000000" w14:paraId="0000004D">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4E">
      <w:pPr>
        <w:shd w:fill="ffffff" w:val="clear"/>
        <w:spacing w:line="276"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Jsou k dispozici sety OAI MZK a KNAV? J. Nechvátal- Pokud ví, tak jsou. Ale v JVK stahují jejich klasické digitální knihovny, ne DNNT. Pokud jsou stažené uuid titulu, tak je stejné v NK i MZK a i KNAV.</w:t>
      </w:r>
    </w:p>
    <w:p w:rsidR="00000000" w:rsidDel="00000000" w:rsidP="00000000" w:rsidRDefault="00000000" w:rsidRPr="00000000" w14:paraId="0000004F">
      <w:pPr>
        <w:shd w:fill="ffffff" w:val="clear"/>
        <w:spacing w:line="276" w:lineRule="auto"/>
        <w:jc w:val="both"/>
        <w:rPr>
          <w:rFonts w:ascii="Times New Roman" w:cs="Times New Roman" w:eastAsia="Times New Roman" w:hAnsi="Times New Roman"/>
          <w:b w:val="1"/>
          <w:i w:val="1"/>
          <w:color w:val="333333"/>
        </w:rPr>
      </w:pPr>
      <w:r w:rsidDel="00000000" w:rsidR="00000000" w:rsidRPr="00000000">
        <w:rPr>
          <w:rFonts w:ascii="Times New Roman" w:cs="Times New Roman" w:eastAsia="Times New Roman" w:hAnsi="Times New Roman"/>
          <w:b w:val="1"/>
          <w:i w:val="1"/>
          <w:color w:val="333333"/>
          <w:rtl w:val="0"/>
        </w:rPr>
        <w:t xml:space="preserve"> </w:t>
      </w:r>
    </w:p>
    <w:p w:rsidR="00000000" w:rsidDel="00000000" w:rsidP="00000000" w:rsidRDefault="00000000" w:rsidRPr="00000000" w14:paraId="00000050">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33333"/>
          <w:rtl w:val="0"/>
        </w:rPr>
        <w:t xml:space="preserve">6) Manuscriptorium verze 4: Tvorba virtuálního badatelského prostředí pro oblast historických knižních fondů</w:t>
      </w: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color w:val="333333"/>
          <w:rtl w:val="0"/>
        </w:rPr>
        <w:t xml:space="preserve">– Michael Lužný, Národní knihovna ČR</w:t>
      </w:r>
      <w:r w:rsidDel="00000000" w:rsidR="00000000" w:rsidRPr="00000000">
        <w:rPr>
          <w:rtl w:val="0"/>
        </w:rPr>
      </w:r>
    </w:p>
    <w:p w:rsidR="00000000" w:rsidDel="00000000" w:rsidP="00000000" w:rsidRDefault="00000000" w:rsidRPr="00000000" w14:paraId="00000051">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Digitální knihovna Manuscriptorium je největší digitální knihovna zaměřená na starší písemné dědictví na světě, do které je zapojeno více než 180 institucí z celé Evropy. Obsahuje přes 150 tisíc digitalizovaných dokumentů včetně rukopisů, inkunábulí, starých tisků a historických map. Vývoj digitální knihovny Manuscriptorium na verzi 4 znamená přechod od pouhé digitální knihovny ke skutečnému virtuálnímu badatelskému prostředí. Vývoj umožní práci s více dokumenty najednou v jednom okně, integraci prohlížeče Mirador, každý uživatel bude moci snadno tvořit výřezy z digitalizátů a ukládat vyhledávané dotazy pomocí uložení do oblíbených položek. Dalším cílem nové verze je snaha obsah digitální knihovny uživatelům roztřídit a učinit přístupnější, ve formě videí nebo tematických průvodců, navíc pomocí nového nástroje bude možné také tvořit virtuální výstavy. Manuscriptorium budou moci využívat i vyučující na středních a vysokých školách prostřednictvím výukové platformy Manuscriptorium pro školy. Harmonogram vývojových prací: 10. 11. 2021 bude spuštěna beta verze Manuscriptoria 4 se základními funkcionalitami. V prosinci 2021 bude v rámci této verze zveřejněna pilotní virtuální výstava s názvem Kniha a závoj, která se bude vázat na výročí úmrtí sv. Ludmily. V následujícím roce bude implementovány fulltextové edice a bude zveřejněna výuková platforma pro školy.</w:t>
      </w:r>
    </w:p>
    <w:p w:rsidR="00000000" w:rsidDel="00000000" w:rsidP="00000000" w:rsidRDefault="00000000" w:rsidRPr="00000000" w14:paraId="00000052">
      <w:pPr>
        <w:spacing w:after="240" w:before="240" w:line="276"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Diskuse</w:t>
      </w:r>
    </w:p>
    <w:p w:rsidR="00000000" w:rsidDel="00000000" w:rsidP="00000000" w:rsidRDefault="00000000" w:rsidRPr="00000000" w14:paraId="00000053">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Manuscriptoria se přidávají i tituly, které byly vydány do r. 1850, které ale zároveň nejsou v Krameriovi. Bude snaha o fulltext hledání v nich? M. Lužný- Záleží, jakým písmem je ta kniha tištěná. Není odborník na OCR u novodobých tisků, ale obecně lze říct, že OCR je nepřesné u titulů, které jsou digitalizovány.</w:t>
      </w:r>
    </w:p>
    <w:p w:rsidR="00000000" w:rsidDel="00000000" w:rsidP="00000000" w:rsidRDefault="00000000" w:rsidRPr="00000000" w14:paraId="00000054">
      <w:pPr>
        <w:spacing w:after="240" w:before="24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NK ČR na 25. 11. 2021 plánuje na 13:30-15:30 Meet and Greet k VISK 3/4/6. Bude se jednat o příležitost pro řešitele, aby se zeptali na konkrétní dotazy. Meet and Greet se uskuteční na platformě ZOOM. Informace budou zveřejněny na stránkách kramerius-info.nkp.cz.</w:t>
      </w:r>
    </w:p>
    <w:p w:rsidR="00000000" w:rsidDel="00000000" w:rsidP="00000000" w:rsidRDefault="00000000" w:rsidRPr="00000000" w14:paraId="00000055">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tra.vavrova@nkp.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